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F9" w:rsidRPr="00376AFD" w:rsidRDefault="003A18F9" w:rsidP="003A18F9">
      <w:pPr>
        <w:pStyle w:val="1"/>
        <w:shd w:val="clear" w:color="auto" w:fill="auto"/>
        <w:spacing w:after="0"/>
        <w:ind w:left="280"/>
        <w:rPr>
          <w:rFonts w:ascii="Times New Roman" w:hAnsi="Times New Roman" w:cs="Times New Roman"/>
          <w:color w:val="560185"/>
          <w:sz w:val="24"/>
          <w:szCs w:val="24"/>
        </w:rPr>
      </w:pPr>
      <w:r w:rsidRPr="00376AFD">
        <w:rPr>
          <w:rFonts w:ascii="Times New Roman" w:hAnsi="Times New Roman" w:cs="Times New Roman"/>
          <w:color w:val="560185"/>
          <w:sz w:val="24"/>
          <w:szCs w:val="24"/>
        </w:rPr>
        <w:t>ДЕПАРТАМЕНТ КУЛЬТУРЫ ГОРОДА МОСКВЫ</w:t>
      </w:r>
    </w:p>
    <w:p w:rsidR="003A18F9" w:rsidRDefault="003A18F9" w:rsidP="003A18F9">
      <w:pPr>
        <w:spacing w:after="0" w:line="240" w:lineRule="auto"/>
        <w:jc w:val="center"/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</w:pP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t>Государственное бюджетное профессиональное образовательное учреждение</w:t>
      </w: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br/>
        <w:t>города Москвы "Московский государственный</w:t>
      </w: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br/>
        <w:t>театральный колледж (техникум) имени Л.А. Филатова"</w:t>
      </w: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br/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  <w:t>(ГБПОУ</w:t>
      </w: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t xml:space="preserve"> </w:t>
      </w:r>
      <w:r w:rsidRPr="00376AFD">
        <w:rPr>
          <w:rFonts w:ascii="Times New Roman" w:eastAsia="Times New Roman" w:hAnsi="Times New Roman" w:cs="Times New Roman"/>
          <w:color w:val="560185"/>
          <w:sz w:val="24"/>
          <w:szCs w:val="24"/>
          <w:lang w:eastAsia="ru-RU" w:bidi="ru-RU"/>
        </w:rPr>
        <w:t>г.</w:t>
      </w:r>
      <w:r w:rsidRPr="00376AFD">
        <w:rPr>
          <w:rFonts w:ascii="Times New Roman" w:eastAsia="Times New Roman" w:hAnsi="Times New Roman" w:cs="Times New Roman"/>
          <w:b/>
          <w:color w:val="560185"/>
          <w:sz w:val="24"/>
          <w:szCs w:val="24"/>
          <w:lang w:eastAsia="ru-RU" w:bidi="ru-RU"/>
        </w:rPr>
        <w:t xml:space="preserve"> </w:t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  <w:t xml:space="preserve">Москвы "МГТК имени </w:t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bidi="en-US"/>
        </w:rPr>
        <w:t>Л.</w:t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val="en-US" w:bidi="en-US"/>
        </w:rPr>
        <w:t>A</w:t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bidi="en-US"/>
        </w:rPr>
        <w:t xml:space="preserve">. </w:t>
      </w:r>
      <w:r w:rsidRPr="00376AFD"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  <w:t>Филатова")</w:t>
      </w:r>
    </w:p>
    <w:p w:rsidR="003A18F9" w:rsidRDefault="003A18F9" w:rsidP="003A18F9">
      <w:pPr>
        <w:spacing w:after="0" w:line="240" w:lineRule="auto"/>
        <w:jc w:val="center"/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</w:pPr>
    </w:p>
    <w:p w:rsidR="003A18F9" w:rsidRDefault="003A18F9" w:rsidP="003A18F9">
      <w:pPr>
        <w:spacing w:after="0" w:line="240" w:lineRule="auto"/>
        <w:rPr>
          <w:rFonts w:ascii="Times New Roman" w:eastAsia="Arial" w:hAnsi="Times New Roman" w:cs="Times New Roman"/>
          <w:color w:val="560185"/>
          <w:sz w:val="28"/>
          <w:szCs w:val="28"/>
          <w:lang w:eastAsia="ru-RU" w:bidi="ru-RU"/>
        </w:rPr>
      </w:pPr>
    </w:p>
    <w:p w:rsidR="003A18F9" w:rsidRPr="006C068B" w:rsidRDefault="003A18F9" w:rsidP="003A18F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C068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3A18F9" w:rsidRPr="006E4648" w:rsidRDefault="003A18F9" w:rsidP="00B622C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C068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О проведении </w:t>
      </w:r>
      <w:r w:rsidRPr="006C068B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</w:t>
      </w:r>
      <w:r w:rsidRPr="006C068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="006E464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Московского конкурса</w:t>
      </w:r>
      <w:r w:rsidR="00B622CD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чтецов имени Л.А.Филатова</w:t>
      </w:r>
      <w:r w:rsidR="0027410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2020 года</w:t>
      </w:r>
    </w:p>
    <w:p w:rsidR="003A18F9" w:rsidRDefault="003A18F9" w:rsidP="003A18F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55E35" w:rsidRPr="006C068B" w:rsidRDefault="003A18F9" w:rsidP="001F40F5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6C068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3A18F9" w:rsidRDefault="003A18F9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1.1. Настоящее положение определяет порядок организации и проведени</w:t>
      </w:r>
      <w:r w:rsidR="009058E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Московского конкурса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чте</w:t>
      </w:r>
      <w:r w:rsidR="00B622C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цов имени Л.А.Филатова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(далее – конкурс). 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Конкурс является</w:t>
      </w:r>
      <w:r w:rsidR="003E6A0E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культурно-массовым мероприятием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соревновательн</w:t>
      </w:r>
      <w:r w:rsidR="003E6A0E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ого и образовательного характера, где оценивается уровень </w:t>
      </w:r>
      <w:r w:rsidR="00274105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художественно</w:t>
      </w:r>
      <w:r w:rsidR="003E6A0E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го </w:t>
      </w:r>
      <w:r w:rsidR="009058E3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чтени</w:t>
      </w:r>
      <w:r w:rsidR="003E6A0E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274105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(декламации) 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произведений русской классической литературы (</w:t>
      </w:r>
      <w:r w:rsidR="009058E3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или 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отрывков)</w:t>
      </w:r>
      <w:r w:rsidR="00FD437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3E6A0E"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заявленных участников</w:t>
      </w:r>
      <w:r w:rsidRP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B1096" w:rsidRDefault="009058E3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1.2. Конкурс</w:t>
      </w:r>
      <w:r w:rsidR="00F55E3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проводится ежегодно на базе </w:t>
      </w:r>
      <w:r w:rsidR="00FC1EC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ГБПОУ г. Москвы «МГТК имени Л.А.Филатова» </w:t>
      </w:r>
      <w:r w:rsidR="00F55E3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поддержке Д</w:t>
      </w:r>
      <w:r w:rsidR="001F40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епартамента культуры г. Москвы.</w:t>
      </w:r>
    </w:p>
    <w:p w:rsidR="002B1096" w:rsidRPr="0062101A" w:rsidRDefault="002B1096" w:rsidP="00FC1EC1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1.3. В целях 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защиты населения Российской Федерации от инфекционных и вирусных заболеваний ГБПОУ г. Москвы «МГТК имени Л.А.Филатова» проводит конкурс чтецов имени Л.А.Филатова в заочном формате.</w:t>
      </w:r>
    </w:p>
    <w:p w:rsidR="00400E57" w:rsidRDefault="00400E57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55E35" w:rsidRPr="001F40F5" w:rsidRDefault="00F55E35" w:rsidP="001F40F5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2. Цели и задачи</w:t>
      </w:r>
    </w:p>
    <w:p w:rsidR="00400E57" w:rsidRDefault="00F55E35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2.1.</w:t>
      </w:r>
      <w:r w:rsid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Цели:</w:t>
      </w:r>
    </w:p>
    <w:p w:rsidR="00F55E35" w:rsidRDefault="00400E57" w:rsidP="001F40F5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Выявление и поддержка</w:t>
      </w:r>
      <w:r w:rsidR="00F55E35"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одаренных детей и подростков.</w:t>
      </w:r>
    </w:p>
    <w:p w:rsidR="00400E57" w:rsidRDefault="00400E57" w:rsidP="001F40F5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Приобщение участников к мировым и отечественным культурным ценностям.</w:t>
      </w:r>
    </w:p>
    <w:p w:rsidR="00400E57" w:rsidRPr="001F40F5" w:rsidRDefault="00400E57" w:rsidP="001F40F5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Создание благоприятных условий для взаимодействия современной молодежи</w:t>
      </w:r>
      <w:r w:rsidR="0027410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заинтересованной</w:t>
      </w:r>
      <w:r w:rsidR="009058E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 саморазвитии. </w:t>
      </w:r>
    </w:p>
    <w:p w:rsidR="00400E57" w:rsidRDefault="00F55E35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2.2. </w:t>
      </w:r>
      <w:r w:rsid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Задачи:</w:t>
      </w:r>
    </w:p>
    <w:p w:rsidR="00400E57" w:rsidRPr="0062101A" w:rsidRDefault="00F55E35" w:rsidP="0062101A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Привлечь</w:t>
      </w:r>
      <w:r w:rsidR="00D819B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внимание</w:t>
      </w:r>
      <w:r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 творчеству поэтов и писателей </w:t>
      </w:r>
      <w:r w:rsidR="003807C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отечественной литературы</w:t>
      </w:r>
      <w:r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в том числе к творчеству Л.А.Филатова.</w:t>
      </w:r>
    </w:p>
    <w:p w:rsidR="00400E57" w:rsidRDefault="00400E57" w:rsidP="001F40F5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Приобщить детей к чтению отечественной литературы</w:t>
      </w:r>
      <w:r w:rsidR="00F55E35"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1F40F5" w:rsidRPr="006E4648" w:rsidRDefault="00F55E35" w:rsidP="001F40F5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00E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Воспитывать литературный и художественный вкус путем создания условий для творческого саморазвития участников.</w:t>
      </w:r>
    </w:p>
    <w:p w:rsidR="001F40F5" w:rsidRDefault="001F40F5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819B7" w:rsidRPr="001F40F5" w:rsidRDefault="00B622CD" w:rsidP="001F40F5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3. Организатор</w:t>
      </w:r>
      <w:r w:rsidR="00D819B7"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конкурса</w:t>
      </w:r>
    </w:p>
    <w:p w:rsidR="00D819B7" w:rsidRDefault="00D819B7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3.1. Организатором конкурса являетс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ГБПОУ г. Москвы «МГТК имени Л.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А.Филатова»</w:t>
      </w:r>
      <w:r w:rsidR="005A289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(см. Приложение 3</w:t>
      </w:r>
      <w:r w:rsidR="00D554F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D819B7" w:rsidRDefault="00274105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3.2. О</w:t>
      </w:r>
      <w:r w:rsidR="003F33D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рганизационный комитет (далее - оргкомитет)</w:t>
      </w:r>
      <w:r w:rsidR="006E46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формируемый из педагогов и</w:t>
      </w:r>
      <w:r w:rsidR="003F33D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руководителе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 ГБПОУ г. Москвы «МГТК имени Л.</w:t>
      </w:r>
      <w:r w:rsidR="003F33D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А.Филатова» (состав оргкомитета Приложение 1):</w:t>
      </w:r>
    </w:p>
    <w:p w:rsidR="00274105" w:rsidRPr="0062101A" w:rsidRDefault="00274105" w:rsidP="00274105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Осуществляет под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готовку и проведение просмотра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конкурса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нтов в заочном формате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а также подведение итогов</w:t>
      </w:r>
      <w:r w:rsidR="0007255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рассылку электронных дипломов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3F33D4" w:rsidRDefault="003F33D4" w:rsidP="001F40F5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Утверждает состав и порядок работы жюри на оба тура. В составе жюри должно быть 3-7 человек из числа актеров, режиссеров, деятелей культ</w:t>
      </w:r>
      <w:r w:rsidR="0035139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уры и искусства, преподавателей.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Оргкомитет не оказывает влияния на решения, которые принимает жюри.  </w:t>
      </w:r>
    </w:p>
    <w:p w:rsidR="003F33D4" w:rsidRDefault="003F33D4" w:rsidP="001F40F5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Устанавливает количество призовых мест.</w:t>
      </w:r>
    </w:p>
    <w:p w:rsidR="003F33D4" w:rsidRPr="00E37329" w:rsidRDefault="003F33D4" w:rsidP="00E37329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Обеспечивает собл</w:t>
      </w:r>
      <w:r w:rsidR="00E3732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юдение прав участников конкурса</w:t>
      </w:r>
      <w:r w:rsidR="006C068B" w:rsidRPr="00E3732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D73C89" w:rsidRDefault="00D73C89" w:rsidP="001F40F5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Определяет тему конкурса.</w:t>
      </w:r>
    </w:p>
    <w:p w:rsidR="006E4648" w:rsidRPr="006E4648" w:rsidRDefault="006E4648" w:rsidP="006E4648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3.3. Оргкомитет оставляет за собой право вносить любые изменения в настоящее положение.</w:t>
      </w:r>
    </w:p>
    <w:p w:rsidR="006C068B" w:rsidRPr="006C068B" w:rsidRDefault="006C068B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6C068B" w:rsidRPr="001F40F5" w:rsidRDefault="006C068B" w:rsidP="001F40F5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4. Порядок </w:t>
      </w:r>
      <w:r w:rsidR="008163B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и условия </w:t>
      </w:r>
      <w:r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проведения конкурса.</w:t>
      </w:r>
    </w:p>
    <w:p w:rsidR="001F40F5" w:rsidRPr="0062101A" w:rsidRDefault="006C068B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4.1. 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участия в конкурс</w:t>
      </w:r>
      <w:r w:rsidR="00FD437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 необходимо предоставить видео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запись конкурсного выступления, которое должно соответствовать требованиям (пункт №5).</w:t>
      </w:r>
    </w:p>
    <w:p w:rsidR="001F40F5" w:rsidRPr="00274105" w:rsidRDefault="007962D5" w:rsidP="001F40F5">
      <w:pPr>
        <w:spacing w:before="120" w:after="0" w:line="240" w:lineRule="auto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4.2. Конкурс проходит в 3 этапа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</w:p>
    <w:p w:rsidR="00FC1EC1" w:rsidRPr="0062101A" w:rsidRDefault="007962D5" w:rsidP="001F40F5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1 этап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(заочный) 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до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31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.05.2020 – прием заявок на участие в </w:t>
      </w:r>
      <w:r w:rsidR="00FD437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конкурсе с прикрепленными видео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записями выступления.</w:t>
      </w:r>
    </w:p>
    <w:p w:rsidR="001F40F5" w:rsidRPr="0062101A" w:rsidRDefault="007962D5" w:rsidP="001F40F5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2 этап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(заочный) </w:t>
      </w:r>
      <w:r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-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1.06</w:t>
      </w:r>
      <w:r w:rsidR="00FC1EC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.2020-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7.06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.2020 - 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конкурсные прослушивания</w:t>
      </w:r>
      <w:r w:rsidR="00DA3A7B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A3A7B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</w:t>
      </w:r>
      <w:r w:rsidR="006E4648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 </w:t>
      </w:r>
      <w:r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6E4648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тура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1F40F5" w:rsidRPr="0062101A" w:rsidRDefault="007962D5" w:rsidP="007962D5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3 этап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(заочный)</w:t>
      </w:r>
      <w:r w:rsidR="006B761F"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–</w:t>
      </w:r>
      <w:r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8.06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.2020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.05.2020 -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A3A7B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объявл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ение победителей, подготовка </w:t>
      </w:r>
      <w:r w:rsidR="006B761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 отправка электронных </w:t>
      </w: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дипломов.</w:t>
      </w:r>
    </w:p>
    <w:p w:rsidR="001F40F5" w:rsidRDefault="001F40F5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4.3. К</w:t>
      </w:r>
      <w:r w:rsid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онкурс проводится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65F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1 номинации в 3</w:t>
      </w:r>
      <w:r w:rsid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возрастных категориях в 2 тура.</w:t>
      </w:r>
    </w:p>
    <w:p w:rsidR="008163B4" w:rsidRDefault="008163B4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Номинация: </w:t>
      </w:r>
    </w:p>
    <w:p w:rsidR="008163B4" w:rsidRPr="00DA3A7B" w:rsidRDefault="00DA3A7B" w:rsidP="00881074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Сольное исполнение</w:t>
      </w:r>
    </w:p>
    <w:p w:rsidR="008163B4" w:rsidRDefault="00DA3A7B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Возрастные группы</w:t>
      </w:r>
      <w:r w:rsid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</w:p>
    <w:p w:rsidR="008163B4" w:rsidRPr="008163B4" w:rsidRDefault="008163B4" w:rsidP="008163B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</w:t>
      </w:r>
      <w:r w:rsidRP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группа – 10-12 лет</w:t>
      </w:r>
    </w:p>
    <w:p w:rsidR="008163B4" w:rsidRPr="008163B4" w:rsidRDefault="008163B4" w:rsidP="008163B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группа – 13-15 лет</w:t>
      </w:r>
    </w:p>
    <w:p w:rsidR="008163B4" w:rsidRDefault="008163B4" w:rsidP="008163B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III</w:t>
      </w:r>
      <w:r w:rsid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группа – 16-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22 года</w:t>
      </w:r>
    </w:p>
    <w:p w:rsidR="008163B4" w:rsidRDefault="008163B4" w:rsidP="008163B4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Возраст участников определяется на день проведения конкурса.</w:t>
      </w:r>
    </w:p>
    <w:p w:rsidR="008163B4" w:rsidRDefault="008163B4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Туры:</w:t>
      </w:r>
    </w:p>
    <w:p w:rsidR="008163B4" w:rsidRDefault="00DA3A7B" w:rsidP="008163B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</w:t>
      </w:r>
      <w:r w:rsidR="008163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тур</w:t>
      </w:r>
    </w:p>
    <w:p w:rsidR="008163B4" w:rsidRDefault="008163B4" w:rsidP="008163B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ab/>
      </w:r>
      <w:r w:rsidR="00DA3A7B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</w:t>
      </w:r>
      <w:r w:rsidR="00DA3A7B" w:rsidRPr="00B622C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тур</w:t>
      </w:r>
    </w:p>
    <w:p w:rsidR="00B05B87" w:rsidRDefault="0062101A" w:rsidP="00A56999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4.4. </w:t>
      </w:r>
      <w:r w:rsidR="00B05B8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2020 году конкурс приурочен к празднованию 75-летия победы в Великой Отечественной войне, и тема называется «И да умолкнут пушки навсегда…».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Каждый год тема меняется.</w:t>
      </w:r>
    </w:p>
    <w:p w:rsidR="00235B34" w:rsidRDefault="00B05B87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4.5</w:t>
      </w:r>
      <w:r w:rsidR="00B57A9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Конкурс проводится среди </w:t>
      </w:r>
      <w:r w:rsidR="002D371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всех желающих участвовать в конкурсе</w:t>
      </w:r>
      <w:r w:rsidR="00E3732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Победители </w:t>
      </w:r>
      <w:r w:rsidR="00DA3A7B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</w:t>
      </w:r>
      <w:r w:rsidR="00235B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тура становятс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 участниками </w:t>
      </w:r>
      <w:r w:rsidR="00DA3A7B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</w:t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тура (с</w:t>
      </w:r>
      <w:r w:rsidR="00235B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писок победителей публикуется на сайте</w:t>
      </w:r>
      <w:r w:rsidR="007962D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колледжа после проведения </w:t>
      </w:r>
      <w:r w:rsidR="007962D5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</w:t>
      </w:r>
      <w:r w:rsidR="007962D5" w:rsidRPr="007962D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7962D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тура</w:t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</w:t>
      </w:r>
      <w:r w:rsidR="00235B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235B34" w:rsidRDefault="00B05B87" w:rsidP="00EB313A">
      <w:pPr>
        <w:pStyle w:val="a4"/>
        <w:shd w:val="clear" w:color="auto" w:fill="FFFFFF"/>
        <w:spacing w:before="120" w:beforeAutospacing="0" w:after="120" w:afterAutospacing="0"/>
        <w:rPr>
          <w:rFonts w:eastAsia="Arial"/>
          <w:sz w:val="28"/>
        </w:rPr>
      </w:pPr>
      <w:r>
        <w:rPr>
          <w:rFonts w:eastAsia="Arial"/>
          <w:sz w:val="28"/>
          <w:szCs w:val="28"/>
          <w:lang w:bidi="ru-RU"/>
        </w:rPr>
        <w:t>4.6</w:t>
      </w:r>
      <w:r w:rsidR="00235B34">
        <w:rPr>
          <w:rFonts w:eastAsia="Arial"/>
          <w:sz w:val="28"/>
          <w:szCs w:val="28"/>
          <w:lang w:bidi="ru-RU"/>
        </w:rPr>
        <w:t xml:space="preserve">. </w:t>
      </w:r>
      <w:r w:rsidR="002D3711">
        <w:rPr>
          <w:rFonts w:eastAsia="Arial"/>
          <w:sz w:val="28"/>
        </w:rPr>
        <w:t>Ж</w:t>
      </w:r>
      <w:r w:rsidR="00EB313A">
        <w:rPr>
          <w:rFonts w:eastAsia="Arial"/>
          <w:sz w:val="28"/>
        </w:rPr>
        <w:t xml:space="preserve">юри оценивает выступление </w:t>
      </w:r>
      <w:r w:rsidR="00EB313A" w:rsidRPr="00EB313A">
        <w:rPr>
          <w:rFonts w:eastAsia="Arial"/>
          <w:sz w:val="28"/>
        </w:rPr>
        <w:t>конкурс</w:t>
      </w:r>
      <w:r w:rsidR="00841BF6">
        <w:rPr>
          <w:rFonts w:eastAsia="Arial"/>
          <w:sz w:val="28"/>
        </w:rPr>
        <w:t>антов по критериям (см. пункт 4.7.</w:t>
      </w:r>
      <w:r w:rsidR="00EB313A">
        <w:rPr>
          <w:rFonts w:eastAsia="Arial"/>
          <w:sz w:val="28"/>
        </w:rPr>
        <w:t xml:space="preserve">). </w:t>
      </w:r>
      <w:r w:rsidR="005143DA">
        <w:rPr>
          <w:rFonts w:eastAsia="Arial"/>
          <w:sz w:val="28"/>
        </w:rPr>
        <w:t>Победитель в каждой возрастной группе определяется по на</w:t>
      </w:r>
      <w:r w:rsidR="00FD4373">
        <w:rPr>
          <w:rFonts w:eastAsia="Arial"/>
          <w:sz w:val="28"/>
        </w:rPr>
        <w:t>бранной сумме баллов участника.</w:t>
      </w:r>
    </w:p>
    <w:p w:rsidR="006E4648" w:rsidRDefault="00B05B87" w:rsidP="00EB313A">
      <w:pPr>
        <w:pStyle w:val="a4"/>
        <w:shd w:val="clear" w:color="auto" w:fill="FFFFFF"/>
        <w:spacing w:before="120" w:beforeAutospacing="0" w:after="120" w:afterAutospacing="0"/>
        <w:rPr>
          <w:rFonts w:eastAsia="Arial"/>
          <w:sz w:val="28"/>
        </w:rPr>
      </w:pPr>
      <w:r>
        <w:rPr>
          <w:rFonts w:eastAsia="Arial"/>
          <w:sz w:val="28"/>
        </w:rPr>
        <w:t>4.7</w:t>
      </w:r>
      <w:r w:rsidR="00E37329">
        <w:rPr>
          <w:rFonts w:eastAsia="Arial"/>
          <w:sz w:val="28"/>
        </w:rPr>
        <w:t xml:space="preserve">. </w:t>
      </w:r>
      <w:r w:rsidR="006E4648">
        <w:rPr>
          <w:rFonts w:eastAsia="Arial"/>
          <w:sz w:val="28"/>
        </w:rPr>
        <w:t>Количество участников:</w:t>
      </w:r>
    </w:p>
    <w:p w:rsidR="006E4648" w:rsidRDefault="006E4648" w:rsidP="006E464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eastAsia="Arial"/>
          <w:sz w:val="28"/>
        </w:rPr>
      </w:pPr>
      <w:r>
        <w:rPr>
          <w:rFonts w:eastAsia="Arial"/>
          <w:sz w:val="28"/>
        </w:rPr>
        <w:t>Количество участников, проявивших интерес к проблематике проекта – не ограничено.</w:t>
      </w:r>
    </w:p>
    <w:p w:rsidR="006E4648" w:rsidRPr="0062101A" w:rsidRDefault="006E4648" w:rsidP="00FD437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eastAsia="Arial"/>
          <w:sz w:val="28"/>
        </w:rPr>
      </w:pPr>
      <w:r w:rsidRPr="0062101A">
        <w:rPr>
          <w:rFonts w:eastAsia="Arial"/>
          <w:sz w:val="28"/>
        </w:rPr>
        <w:t>Ко</w:t>
      </w:r>
      <w:r w:rsidR="00DA3A7B" w:rsidRPr="0062101A">
        <w:rPr>
          <w:rFonts w:eastAsia="Arial"/>
          <w:sz w:val="28"/>
        </w:rPr>
        <w:t xml:space="preserve">личество победителей </w:t>
      </w:r>
      <w:r w:rsidR="00A25D79" w:rsidRPr="0062101A">
        <w:rPr>
          <w:rFonts w:eastAsia="Arial"/>
          <w:sz w:val="28"/>
        </w:rPr>
        <w:t>– 9</w:t>
      </w:r>
      <w:r w:rsidRPr="0062101A">
        <w:rPr>
          <w:rFonts w:eastAsia="Arial"/>
          <w:sz w:val="28"/>
        </w:rPr>
        <w:t xml:space="preserve"> человек</w:t>
      </w:r>
      <w:r w:rsidR="00A56999" w:rsidRPr="0062101A">
        <w:rPr>
          <w:rFonts w:eastAsia="Arial"/>
          <w:sz w:val="28"/>
        </w:rPr>
        <w:t xml:space="preserve"> (</w:t>
      </w:r>
      <w:r w:rsidR="00A56999" w:rsidRPr="0062101A">
        <w:rPr>
          <w:rFonts w:eastAsia="Arial"/>
          <w:sz w:val="28"/>
          <w:lang w:val="en-US"/>
        </w:rPr>
        <w:t>I</w:t>
      </w:r>
      <w:r w:rsidR="00A56999" w:rsidRPr="0062101A">
        <w:rPr>
          <w:rFonts w:eastAsia="Arial"/>
          <w:sz w:val="28"/>
        </w:rPr>
        <w:t xml:space="preserve">, </w:t>
      </w:r>
      <w:r w:rsidR="00A56999" w:rsidRPr="0062101A">
        <w:rPr>
          <w:rFonts w:eastAsia="Arial"/>
          <w:sz w:val="28"/>
          <w:lang w:val="en-US"/>
        </w:rPr>
        <w:t>II</w:t>
      </w:r>
      <w:r w:rsidR="00A56999" w:rsidRPr="0062101A">
        <w:rPr>
          <w:rFonts w:eastAsia="Arial"/>
          <w:sz w:val="28"/>
        </w:rPr>
        <w:t xml:space="preserve">, </w:t>
      </w:r>
      <w:r w:rsidR="00A56999" w:rsidRPr="0062101A">
        <w:rPr>
          <w:rFonts w:eastAsia="Arial"/>
          <w:sz w:val="28"/>
          <w:lang w:val="en-US"/>
        </w:rPr>
        <w:t>III</w:t>
      </w:r>
      <w:r w:rsidR="00A56999" w:rsidRPr="0062101A">
        <w:rPr>
          <w:rFonts w:eastAsia="Arial"/>
          <w:sz w:val="28"/>
        </w:rPr>
        <w:t xml:space="preserve"> места в каждой возрастной группе)</w:t>
      </w:r>
      <w:r w:rsidR="00FD4373" w:rsidRPr="0062101A">
        <w:rPr>
          <w:rFonts w:eastAsia="Arial"/>
          <w:sz w:val="28"/>
        </w:rPr>
        <w:t>, 1 человек (Гран-при). Также участникам могут быть присвоены дипломы (специальные призы жюри) по усмотрению членов жюри.</w:t>
      </w:r>
    </w:p>
    <w:p w:rsidR="00953C57" w:rsidRDefault="00B05B87" w:rsidP="00953C57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eastAsia="Arial"/>
          <w:sz w:val="28"/>
        </w:rPr>
        <w:t>4.8</w:t>
      </w:r>
      <w:r w:rsidR="000933D8">
        <w:rPr>
          <w:rFonts w:eastAsia="Arial"/>
          <w:sz w:val="28"/>
        </w:rPr>
        <w:t xml:space="preserve">. </w:t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Конкурсанты оцениваются по следующим критериям:</w:t>
      </w:r>
    </w:p>
    <w:p w:rsidR="00953C57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Выбор текста произведения: соответствие литературного материала возрасту исполнителя</w:t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953C57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Интонационная выразительность речи.</w:t>
      </w:r>
    </w:p>
    <w:p w:rsidR="00953C57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Грамотная речь (правильное литературное произношение)</w:t>
      </w:r>
    </w:p>
    <w:p w:rsidR="00953C57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Художественная выразительность.</w:t>
      </w:r>
    </w:p>
    <w:p w:rsidR="00953C57" w:rsidRDefault="00953C57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Соответствие материала теме конкурса</w:t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«И да умолкнут пушки навсегда…</w:t>
      </w:r>
      <w:r w:rsidR="0027410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</w:t>
      </w:r>
    </w:p>
    <w:p w:rsidR="00953C57" w:rsidRPr="00DA3A7B" w:rsidRDefault="005A2892" w:rsidP="00DA3A7B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Исполнительское мастерство: способность оказывать эстетическое, интеллектуальное и эмоциональное воздействие на зрителя.</w:t>
      </w:r>
    </w:p>
    <w:p w:rsidR="00B76144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Творческий потенциал</w:t>
      </w:r>
      <w:r w:rsidR="00B7614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5A2892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Чувство жанровой особенности.</w:t>
      </w:r>
    </w:p>
    <w:p w:rsidR="005A2892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Раскрытие темы.</w:t>
      </w:r>
    </w:p>
    <w:p w:rsidR="005A2892" w:rsidRPr="00953C57" w:rsidRDefault="005A2892" w:rsidP="00953C57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Сценическая культура.</w:t>
      </w:r>
    </w:p>
    <w:p w:rsidR="000933D8" w:rsidRDefault="00B05B87" w:rsidP="00EB313A">
      <w:pPr>
        <w:pStyle w:val="a4"/>
        <w:shd w:val="clear" w:color="auto" w:fill="FFFFFF"/>
        <w:spacing w:before="120" w:beforeAutospacing="0" w:after="120" w:afterAutospacing="0"/>
        <w:rPr>
          <w:rFonts w:eastAsia="Arial"/>
          <w:sz w:val="28"/>
        </w:rPr>
      </w:pPr>
      <w:r>
        <w:rPr>
          <w:rFonts w:eastAsia="Arial"/>
          <w:sz w:val="28"/>
        </w:rPr>
        <w:t>4.9</w:t>
      </w:r>
      <w:r w:rsidR="00953C57">
        <w:rPr>
          <w:rFonts w:eastAsia="Arial"/>
          <w:sz w:val="28"/>
        </w:rPr>
        <w:t xml:space="preserve">. </w:t>
      </w:r>
      <w:r w:rsidR="0035139B">
        <w:rPr>
          <w:rFonts w:eastAsia="Arial"/>
          <w:sz w:val="28"/>
        </w:rPr>
        <w:t>П</w:t>
      </w:r>
      <w:r w:rsidR="00953C57">
        <w:rPr>
          <w:rFonts w:eastAsia="Arial"/>
          <w:sz w:val="28"/>
        </w:rPr>
        <w:t>рисваиваемые</w:t>
      </w:r>
      <w:r w:rsidR="0035139B">
        <w:rPr>
          <w:rFonts w:eastAsia="Arial"/>
          <w:sz w:val="28"/>
        </w:rPr>
        <w:t xml:space="preserve"> награды:</w:t>
      </w:r>
    </w:p>
    <w:p w:rsidR="00A56999" w:rsidRDefault="00A56999" w:rsidP="00DA3A7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94" w:hanging="357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Гран-при конкурса</w:t>
      </w:r>
    </w:p>
    <w:p w:rsidR="00A56999" w:rsidRDefault="0035139B" w:rsidP="00A569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94" w:hanging="357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Звание </w:t>
      </w:r>
      <w:r w:rsidR="000933D8" w:rsidRPr="0035139B">
        <w:rPr>
          <w:rFonts w:eastAsia="Arial"/>
          <w:sz w:val="28"/>
          <w:szCs w:val="28"/>
          <w:lang w:bidi="ru-RU"/>
        </w:rPr>
        <w:t>Дипломант</w:t>
      </w:r>
      <w:r>
        <w:rPr>
          <w:rFonts w:eastAsia="Arial"/>
          <w:sz w:val="28"/>
          <w:szCs w:val="28"/>
          <w:lang w:bidi="ru-RU"/>
        </w:rPr>
        <w:t>а</w:t>
      </w:r>
      <w:r w:rsidR="000933D8" w:rsidRPr="0035139B">
        <w:rPr>
          <w:rFonts w:eastAsia="Arial"/>
          <w:sz w:val="28"/>
          <w:szCs w:val="28"/>
          <w:lang w:bidi="ru-RU"/>
        </w:rPr>
        <w:t xml:space="preserve"> </w:t>
      </w:r>
      <w:r w:rsidR="000933D8" w:rsidRPr="0035139B">
        <w:rPr>
          <w:rFonts w:eastAsia="Arial"/>
          <w:sz w:val="28"/>
          <w:szCs w:val="28"/>
          <w:lang w:val="en-US" w:bidi="ru-RU"/>
        </w:rPr>
        <w:t>I</w:t>
      </w:r>
      <w:r w:rsidR="000933D8" w:rsidRPr="0035139B">
        <w:rPr>
          <w:rFonts w:eastAsia="Arial"/>
          <w:sz w:val="28"/>
          <w:szCs w:val="28"/>
          <w:lang w:bidi="ru-RU"/>
        </w:rPr>
        <w:t xml:space="preserve">, </w:t>
      </w:r>
      <w:r w:rsidR="000933D8" w:rsidRPr="0035139B">
        <w:rPr>
          <w:rFonts w:eastAsia="Arial"/>
          <w:sz w:val="28"/>
          <w:szCs w:val="28"/>
          <w:lang w:val="en-US" w:bidi="ru-RU"/>
        </w:rPr>
        <w:t>II</w:t>
      </w:r>
      <w:r w:rsidR="000933D8" w:rsidRPr="0035139B">
        <w:rPr>
          <w:rFonts w:eastAsia="Arial"/>
          <w:sz w:val="28"/>
          <w:szCs w:val="28"/>
          <w:lang w:bidi="ru-RU"/>
        </w:rPr>
        <w:t xml:space="preserve">, </w:t>
      </w:r>
      <w:r w:rsidR="000933D8" w:rsidRPr="0035139B">
        <w:rPr>
          <w:rFonts w:eastAsia="Arial"/>
          <w:sz w:val="28"/>
          <w:szCs w:val="28"/>
          <w:lang w:val="en-US" w:bidi="ru-RU"/>
        </w:rPr>
        <w:t>III</w:t>
      </w:r>
      <w:r w:rsidR="000933D8" w:rsidRPr="0035139B">
        <w:rPr>
          <w:rFonts w:eastAsia="Arial"/>
          <w:sz w:val="28"/>
          <w:szCs w:val="28"/>
          <w:lang w:bidi="ru-RU"/>
        </w:rPr>
        <w:t xml:space="preserve"> степени</w:t>
      </w:r>
      <w:r w:rsidR="00A56999" w:rsidRPr="00A56999">
        <w:rPr>
          <w:rFonts w:eastAsia="Arial"/>
          <w:sz w:val="28"/>
          <w:szCs w:val="28"/>
          <w:lang w:bidi="ru-RU"/>
        </w:rPr>
        <w:t xml:space="preserve"> </w:t>
      </w:r>
    </w:p>
    <w:p w:rsidR="000933D8" w:rsidRPr="00A56999" w:rsidRDefault="002C27B4" w:rsidP="00A5699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94" w:hanging="357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Специальные награды от</w:t>
      </w:r>
      <w:r w:rsidR="00A56999">
        <w:rPr>
          <w:rFonts w:eastAsia="Arial"/>
          <w:sz w:val="28"/>
          <w:szCs w:val="28"/>
          <w:lang w:bidi="ru-RU"/>
        </w:rPr>
        <w:t xml:space="preserve"> жюри (по решению жюри)</w:t>
      </w:r>
    </w:p>
    <w:p w:rsidR="00D73C89" w:rsidRPr="006B761F" w:rsidRDefault="0035139B" w:rsidP="00A4512C">
      <w:pPr>
        <w:pStyle w:val="a4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794" w:hanging="357"/>
        <w:rPr>
          <w:rFonts w:eastAsia="Arial"/>
          <w:sz w:val="28"/>
          <w:szCs w:val="28"/>
          <w:lang w:bidi="ru-RU"/>
        </w:rPr>
      </w:pPr>
      <w:r w:rsidRPr="006B761F">
        <w:rPr>
          <w:rFonts w:eastAsia="Arial"/>
          <w:sz w:val="28"/>
          <w:szCs w:val="28"/>
          <w:lang w:bidi="ru-RU"/>
        </w:rPr>
        <w:t>Диплом участника</w:t>
      </w:r>
    </w:p>
    <w:p w:rsidR="00FD4373" w:rsidRDefault="00FD4373" w:rsidP="00FD4373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1F40F5" w:rsidRPr="00D73C89" w:rsidRDefault="002B34BF" w:rsidP="00FD4373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5</w:t>
      </w:r>
      <w:r w:rsidR="00D73C89" w:rsidRPr="00D73C89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. Условия участия в конкурсе</w:t>
      </w:r>
    </w:p>
    <w:p w:rsidR="00D73C89" w:rsidRPr="0062101A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5</w:t>
      </w:r>
      <w:r w:rsidR="00D73C89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.1. </w:t>
      </w:r>
      <w:r w:rsidR="005143DA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участия необходимо отправить заявку </w:t>
      </w:r>
      <w:r w:rsidR="00A25D79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1 января 2020г. по 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</w:t>
      </w:r>
      <w:r w:rsidR="00A25D79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 мая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2020г. на 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email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: 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konkurs</w:t>
      </w:r>
      <w:r w:rsidR="002D371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@</w:t>
      </w:r>
      <w:r w:rsidR="002D3711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filatovschool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ru</w:t>
      </w:r>
      <w:r w:rsidR="00841BF6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(см. П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риложение </w:t>
      </w:r>
      <w:r w:rsidR="005A2892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  <w:r w:rsidR="00841BF6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  <w:r w:rsidR="0007686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За</w:t>
      </w:r>
      <w:r w:rsidR="00841BF6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явка представлена на сайте </w:t>
      </w:r>
      <w:r w:rsidR="002D3711"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filato</w:t>
      </w:r>
      <w:r w:rsidR="002D3711" w:rsidRPr="0062101A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vschool</w:t>
      </w:r>
      <w:r w:rsidR="002D3711" w:rsidRPr="006210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.ru</w:t>
      </w:r>
    </w:p>
    <w:p w:rsidR="005143DA" w:rsidRPr="0062101A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.2. Для участия в конкурсе необходимо отправить видеозапись конкурсного выступления. На видео должен быть записан один конкурсный номер, в кадре должен находиться только выступающий, нахождение посторонних людей и животных в кадре недопустимо. Видео не дол</w:t>
      </w:r>
      <w:r w:rsidR="00FD437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жно содержать монтажные склейки. В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идеозаписи низкого качества, в том числе записи разрешением ниже 720 пикселей к участию не допускаются. </w:t>
      </w:r>
    </w:p>
    <w:p w:rsidR="00D73C89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5.3</w:t>
      </w:r>
      <w:r w:rsidR="00D73C8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Учебное учреждение имее</w:t>
      </w:r>
      <w:r w:rsidR="00FE0BC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 право представить неограниченное число</w:t>
      </w:r>
      <w:bookmarkStart w:id="0" w:name="_GoBack"/>
      <w:bookmarkEnd w:id="0"/>
      <w:r w:rsidR="00D73C8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участников в каждой возрастной категории. </w:t>
      </w:r>
    </w:p>
    <w:p w:rsidR="00D73C89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5.4</w:t>
      </w:r>
      <w:r w:rsidR="00D73C8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Каждый участник 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должен предоставить одно литературное произведение </w:t>
      </w:r>
      <w:r w:rsidR="00E3732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целиком 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(стихотворение или прозу) либо отрывок</w:t>
      </w:r>
      <w:r w:rsidR="0027410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соответствующий теме «И да умолкнут пушки навсегда…</w:t>
      </w:r>
      <w:r w:rsidR="0027410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</w:p>
    <w:p w:rsidR="006A7B67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5.5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Временное ограничение выступления</w:t>
      </w:r>
      <w:r w:rsidR="005143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 более 5 минут (1 и 2 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возрастная группа</w:t>
      </w:r>
      <w:r w:rsid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), не более 7 минут (3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DA3A7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возрастная группа</w:t>
      </w:r>
      <w:r w:rsidR="00653E7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Участники, превысившие временное ограничение на </w:t>
      </w:r>
      <w:r w:rsidR="00DA3A7B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II</w:t>
      </w:r>
      <w:r w:rsidR="006A7B6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тур не допускаются.</w:t>
      </w:r>
    </w:p>
    <w:p w:rsidR="006A7B67" w:rsidRPr="00065621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5.6</w:t>
      </w:r>
      <w:r w:rsidR="006A7B67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Конкурсанты должны рабо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тать живым звуком,</w:t>
      </w:r>
      <w:r w:rsidR="006A7B67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 допускается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использование микрофона, а также наложение аудиодорожки</w:t>
      </w:r>
      <w:r w:rsidR="006A7B67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  <w:r w:rsidR="0006562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конкурс не</w:t>
      </w:r>
      <w:r w:rsidR="00065621" w:rsidRPr="0006562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принимаются видеоматериалы рекламного характера, оскорбляющие достоинства и чувства других людей, не укладывающиеся в тематику конкурса. </w:t>
      </w:r>
    </w:p>
    <w:p w:rsidR="006A7B67" w:rsidRPr="0062101A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5.7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Конкурсное выступление должно быть опубликовано </w:t>
      </w:r>
      <w:r w:rsidR="00065621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участником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 сайте 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https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:/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youtube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com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/</w:t>
      </w:r>
      <w:r w:rsidR="0062101A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закрытой ссылке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Ссылка на видео должна быть указана в заявке. Если конкурсант уже отослал заявку, то необходимо выслать письмо на почту 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konkurs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@</w:t>
      </w:r>
      <w:r w:rsidR="00065621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filatovschool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ru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3648EF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указанием Фамилии и имени участника</w:t>
      </w:r>
      <w:r w:rsidR="00653E7E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6F27B3"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 с пометкой «ссылка на видео к ранее отправленной заявке».</w:t>
      </w:r>
    </w:p>
    <w:p w:rsidR="006F27B3" w:rsidRPr="0062101A" w:rsidRDefault="006F27B3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101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5.8. Отправляя ссылку на видеозапись, участники автоматически соглашаются на использование присланного материала третьими лицами (организаторами конкурса).</w:t>
      </w:r>
    </w:p>
    <w:p w:rsidR="002B34BF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2B34BF" w:rsidRPr="002B34BF" w:rsidRDefault="002B34BF" w:rsidP="002B34BF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B34BF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6. Финансовые условия</w:t>
      </w:r>
    </w:p>
    <w:p w:rsidR="002B34BF" w:rsidRDefault="002B34BF" w:rsidP="001F40F5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6.1. Конкурс </w:t>
      </w:r>
      <w:r w:rsidR="005676B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 предполагает никаких организационных или иных взносов и является абсолютно бесплатным.</w:t>
      </w:r>
    </w:p>
    <w:p w:rsidR="005E7CD4" w:rsidRDefault="005E7CD4" w:rsidP="00E37329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1F40F5" w:rsidRPr="00E37329" w:rsidRDefault="005E7CD4" w:rsidP="00E37329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7</w:t>
      </w:r>
      <w:r w:rsidR="000933D8" w:rsidRPr="000933D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. </w:t>
      </w:r>
      <w:r w:rsidR="001F40F5" w:rsidRPr="000933D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Дополнительная информация</w:t>
      </w:r>
    </w:p>
    <w:p w:rsidR="000933D8" w:rsidRDefault="005E7CD4" w:rsidP="000933D8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</w:t>
      </w:r>
      <w:r w:rsidR="000933D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.1. Итоги конкурса являются окончательными и пересмотру не подлежат.</w:t>
      </w:r>
    </w:p>
    <w:p w:rsidR="00B76144" w:rsidRPr="00065621" w:rsidRDefault="006F27B3" w:rsidP="006F27B3">
      <w:pPr>
        <w:spacing w:before="120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7.2.</w:t>
      </w:r>
      <w:r w:rsidR="005E7CD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1F40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Информация о конкурсе размещена на сайт</w:t>
      </w:r>
      <w:r w:rsidR="00DD5FB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 ГБПОУ г. Москвы «МГТК имени Л.</w:t>
      </w:r>
      <w:r w:rsidR="001F40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А.Филатова» </w:t>
      </w:r>
      <w:r w:rsidR="00DD5FB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filato</w:t>
      </w:r>
      <w:r w:rsidR="00DD5FB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vschool</w:t>
      </w:r>
      <w:r w:rsidR="00BE5FE5"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.ru</w:t>
      </w:r>
      <w:r w:rsidR="00065621" w:rsidRPr="00065621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53C57" w:rsidRPr="00B76144" w:rsidRDefault="00953C57" w:rsidP="00B76144">
      <w:pPr>
        <w:spacing w:before="120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953C57" w:rsidRPr="001B3EE8" w:rsidRDefault="00881074" w:rsidP="001B3EE8">
      <w:pPr>
        <w:spacing w:after="160" w:line="259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1</w:t>
      </w:r>
    </w:p>
    <w:p w:rsidR="00881074" w:rsidRPr="00881074" w:rsidRDefault="00881074" w:rsidP="00881074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Состав Организационного комитета</w:t>
      </w:r>
    </w:p>
    <w:p w:rsid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Директор</w:t>
      </w:r>
      <w:r w:rsidR="008A1DC6"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Жибцов В.А.</w:t>
      </w:r>
    </w:p>
    <w:p w:rsidR="00881074" w:rsidRP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A1DC6" w:rsidRPr="00A25D79" w:rsidRDefault="00A25D79" w:rsidP="00881074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>Заместитель директора по воспитательной части</w:t>
      </w: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 w:rsidR="008A1DC6"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 w:rsidR="008A1DC6" w:rsidRP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Рудой О.Ф.</w:t>
      </w:r>
    </w:p>
    <w:p w:rsidR="008A1DC6" w:rsidRPr="00881074" w:rsidRDefault="008A1DC6" w:rsidP="008A1DC6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8A1DC6" w:rsidRDefault="008A1DC6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25D79" w:rsidRPr="00A25D79" w:rsidRDefault="00A25D79" w:rsidP="00A25D79">
      <w:pPr>
        <w:spacing w:after="0" w:line="240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Заместитель директора по учебно-методической работе </w:t>
      </w: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Ковалева И.А.</w:t>
      </w:r>
    </w:p>
    <w:p w:rsidR="00A25D79" w:rsidRPr="00881074" w:rsidRDefault="00A25D79" w:rsidP="00A25D79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A25D79" w:rsidRDefault="00A25D79" w:rsidP="00A25D7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25D79" w:rsidRDefault="00A25D79" w:rsidP="00A25D7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Председатель ПЦК «актерское искусство </w:t>
      </w: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Лаврентьев Р.Л.</w:t>
      </w:r>
    </w:p>
    <w:p w:rsidR="00A25D79" w:rsidRPr="00A25D79" w:rsidRDefault="00A25D79" w:rsidP="00A25D79">
      <w:pPr>
        <w:spacing w:after="0" w:line="240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и сценическая речь»</w:t>
      </w:r>
    </w:p>
    <w:p w:rsidR="00A25D79" w:rsidRPr="00881074" w:rsidRDefault="00A25D79" w:rsidP="00A25D79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81074" w:rsidRDefault="00A25D79" w:rsidP="00881074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>Начальник отделения дополнительного образования</w:t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Новикова О.Ю.</w:t>
      </w:r>
    </w:p>
    <w:p w:rsidR="00881074" w:rsidRP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5A2892" w:rsidRDefault="005A2892" w:rsidP="005A2892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</w:p>
    <w:p w:rsidR="005A2892" w:rsidRDefault="005A2892" w:rsidP="005A2892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Преподаватель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Максимова М.С.</w:t>
      </w:r>
    </w:p>
    <w:p w:rsidR="005A2892" w:rsidRPr="00881074" w:rsidRDefault="005A2892" w:rsidP="005A2892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1F40F5" w:rsidRDefault="001F40F5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81074" w:rsidRDefault="00A25D79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Преподаватель</w:t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8107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Полякова А.А.</w:t>
      </w:r>
    </w:p>
    <w:p w:rsidR="00881074" w:rsidRPr="00881074" w:rsidRDefault="00881074" w:rsidP="00881074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881074" w:rsidRDefault="00881074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81074" w:rsidRDefault="00A25D79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Преподаватель </w:t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Прохоркина Р.С.</w:t>
      </w:r>
    </w:p>
    <w:p w:rsidR="00953C57" w:rsidRPr="00881074" w:rsidRDefault="00953C57" w:rsidP="00953C57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953C57" w:rsidRDefault="00953C57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53C57" w:rsidRDefault="00A25D79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Преподаватель</w:t>
      </w:r>
      <w:r>
        <w:rPr>
          <w:rFonts w:ascii="Times New Roman" w:eastAsia="Arial" w:hAnsi="Times New Roman" w:cs="Times New Roman"/>
          <w:sz w:val="24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Положенская О.Е.</w:t>
      </w:r>
    </w:p>
    <w:p w:rsidR="00953C57" w:rsidRPr="00881074" w:rsidRDefault="00953C57" w:rsidP="00953C57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953C57" w:rsidRDefault="00953C57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53C57" w:rsidRDefault="00953C57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</w:t>
      </w:r>
      <w:r w:rsidR="008A1DC6"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реподаватель</w:t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Кречетова А.В.</w:t>
      </w:r>
    </w:p>
    <w:p w:rsidR="00953C57" w:rsidRPr="00881074" w:rsidRDefault="00953C57" w:rsidP="00953C57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953C57" w:rsidRDefault="00953C57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53C57" w:rsidRDefault="00953C57" w:rsidP="00953C5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Пре</w:t>
      </w:r>
      <w:r w:rsidR="008A1DC6"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подаватель</w:t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8A1DC6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A25D79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Тарусина И.В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953C57" w:rsidRPr="00881074" w:rsidRDefault="00953C57" w:rsidP="00953C57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953C57" w:rsidRDefault="00953C57" w:rsidP="0088107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53C57" w:rsidRDefault="008A1DC6" w:rsidP="00953C5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25D79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Преподаватель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 xml:space="preserve"> </w:t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="00953C57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Панина Т.А.</w:t>
      </w:r>
    </w:p>
    <w:p w:rsidR="00953C57" w:rsidRPr="00881074" w:rsidRDefault="00953C57" w:rsidP="00953C57">
      <w:pPr>
        <w:spacing w:after="0" w:line="259" w:lineRule="auto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81074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ГБПОУ г. Москвы «МГТК имени Л,А.Филатова»</w:t>
      </w:r>
    </w:p>
    <w:p w:rsidR="001B3EE8" w:rsidRDefault="001B3EE8" w:rsidP="0035139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D5FB5" w:rsidRDefault="00DD5FB5" w:rsidP="0035139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D5FB5" w:rsidRDefault="00DD5FB5" w:rsidP="0035139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D5FB5" w:rsidRDefault="00DD5FB5" w:rsidP="0035139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25D79" w:rsidRDefault="00A25D79" w:rsidP="0035139B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35139B" w:rsidRDefault="005A2892" w:rsidP="00841BF6">
      <w:pPr>
        <w:spacing w:after="12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2</w:t>
      </w:r>
    </w:p>
    <w:p w:rsidR="00841BF6" w:rsidRPr="00841BF6" w:rsidRDefault="00841BF6" w:rsidP="00841BF6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841BF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Заявка</w:t>
      </w:r>
    </w:p>
    <w:p w:rsidR="00841BF6" w:rsidRDefault="00841BF6" w:rsidP="003807C5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участие в Московском конкурсе чтецов им. Л.А.Филатова</w:t>
      </w:r>
    </w:p>
    <w:p w:rsidR="00841BF6" w:rsidRDefault="00841BF6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41BF6" w:rsidRPr="00D554F3" w:rsidRDefault="00841BF6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ФИО участника </w:t>
      </w:r>
      <w:r w:rsidR="00D554F3"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(</w:t>
      </w: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полностью</w:t>
      </w:r>
      <w:r w:rsidR="00D554F3"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)</w:t>
      </w:r>
    </w:p>
    <w:p w:rsidR="00841BF6" w:rsidRDefault="00841BF6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Дата рождения участника (число, месяц, год)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Полное название учреждения 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ФИО педагога (полностью) 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Контактные телефоны педагога и участника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274105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 w:bidi="ru-RU"/>
        </w:rPr>
        <w:t>Автор выб</w:t>
      </w:r>
      <w:r w:rsidR="00D554F3"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ранного материала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Название выбранного материала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Хронометраж</w:t>
      </w:r>
    </w:p>
    <w:p w:rsidR="00D554F3" w:rsidRDefault="00D554F3" w:rsidP="00D554F3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6F27B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 w:bidi="ru-RU"/>
        </w:rPr>
        <w:t>Ссылка на видеозапись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D554F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Примечания 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3807C5" w:rsidRDefault="003807C5" w:rsidP="00D554F3">
      <w:pPr>
        <w:spacing w:after="12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Default="005A2892" w:rsidP="00D554F3">
      <w:pPr>
        <w:spacing w:after="12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3</w:t>
      </w:r>
    </w:p>
    <w:p w:rsidR="00D554F3" w:rsidRDefault="00D554F3" w:rsidP="00D554F3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E5FE5" w:rsidRDefault="00BE5FE5" w:rsidP="00D554F3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E7CD4" w:rsidRDefault="005E7CD4" w:rsidP="00D554F3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Pr="00D554F3" w:rsidRDefault="00D554F3" w:rsidP="00D554F3">
      <w:pPr>
        <w:spacing w:after="0" w:line="259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554F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Контакт</w:t>
      </w:r>
      <w:r w:rsidR="00F562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ы ГБПОУ г. Москвы «МГТК имени Л.</w:t>
      </w:r>
      <w:r w:rsidRPr="00D554F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А.Филатова»</w:t>
      </w: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D554F3" w:rsidRDefault="00D554F3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Адрес: г. Москва, ул</w:t>
      </w:r>
      <w:r w:rsidR="00BE5FE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Волоцкой пер., д. 15, корп. 2</w:t>
      </w:r>
    </w:p>
    <w:p w:rsidR="00274105" w:rsidRDefault="003807C5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Координатор: Алехина Мария +7 (977) 619 35 06</w:t>
      </w:r>
    </w:p>
    <w:p w:rsidR="00BE5FE5" w:rsidRPr="00B622CD" w:rsidRDefault="00BE5FE5" w:rsidP="0035139B">
      <w:pPr>
        <w:spacing w:after="12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Сайт: </w:t>
      </w:r>
      <w:r w:rsidRPr="001F40F5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filatov</w:t>
      </w:r>
      <w:r w:rsidR="00DD5FB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school</w:t>
      </w:r>
      <w:r w:rsidR="00DD5FB5" w:rsidRPr="00B622CD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.</w:t>
      </w:r>
      <w:r w:rsidR="00DD5FB5">
        <w:rPr>
          <w:rFonts w:ascii="Times New Roman" w:eastAsia="Arial" w:hAnsi="Times New Roman" w:cs="Times New Roman"/>
          <w:b/>
          <w:sz w:val="28"/>
          <w:szCs w:val="28"/>
          <w:lang w:val="en-US" w:eastAsia="ru-RU" w:bidi="ru-RU"/>
        </w:rPr>
        <w:t>ru</w:t>
      </w:r>
    </w:p>
    <w:p w:rsidR="00BE5FE5" w:rsidRPr="008A1DC6" w:rsidRDefault="00BE5FE5" w:rsidP="00BE5FE5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E</w:t>
      </w:r>
      <w:r w:rsidRPr="008A1DC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-</w:t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mail</w:t>
      </w:r>
      <w:r w:rsidRPr="008A1DC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konkurs</w:t>
      </w:r>
      <w:r w:rsidRPr="008A1DC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@</w:t>
      </w:r>
      <w:r w:rsidR="00065621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filatovschool</w:t>
      </w:r>
      <w:r w:rsidRPr="008A1DC6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.</w:t>
      </w:r>
      <w:r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ru</w:t>
      </w:r>
    </w:p>
    <w:p w:rsidR="00BE5FE5" w:rsidRPr="00065621" w:rsidRDefault="00BE5FE5" w:rsidP="0035139B">
      <w:p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Проезд</w:t>
      </w:r>
      <w:r w:rsidRPr="00065621">
        <w:rPr>
          <w:rFonts w:ascii="Times New Roman" w:eastAsia="Arial" w:hAnsi="Times New Roman" w:cs="Times New Roman"/>
          <w:sz w:val="28"/>
          <w:szCs w:val="28"/>
          <w:lang w:val="en-US" w:eastAsia="ru-RU" w:bidi="ru-RU"/>
        </w:rPr>
        <w:t>:</w:t>
      </w:r>
    </w:p>
    <w:p w:rsidR="00BE5FE5" w:rsidRDefault="00BE5FE5" w:rsidP="00BE5FE5">
      <w:pPr>
        <w:pStyle w:val="a3"/>
        <w:numPr>
          <w:ilvl w:val="0"/>
          <w:numId w:val="1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ст. м. Митино – авт. № 267, 240, 852, 32; маршр. такси № 878, 876, 892.</w:t>
      </w:r>
    </w:p>
    <w:p w:rsidR="00BE5FE5" w:rsidRDefault="00BE5FE5" w:rsidP="00BE5FE5">
      <w:pPr>
        <w:pStyle w:val="a3"/>
        <w:numPr>
          <w:ilvl w:val="0"/>
          <w:numId w:val="1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ст. м. Тушинская – авт. № 930; маршр. такси № 456.</w:t>
      </w:r>
    </w:p>
    <w:p w:rsidR="00BE5FE5" w:rsidRDefault="00BE5FE5" w:rsidP="00BE5FE5">
      <w:pPr>
        <w:pStyle w:val="a3"/>
        <w:numPr>
          <w:ilvl w:val="0"/>
          <w:numId w:val="1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ст. м. Сходненская – авт. № 267; маршр. такси № 440, 492, 878.</w:t>
      </w:r>
    </w:p>
    <w:p w:rsidR="00BE5FE5" w:rsidRDefault="00BE5FE5" w:rsidP="00BE5FE5">
      <w:pPr>
        <w:pStyle w:val="a3"/>
        <w:numPr>
          <w:ilvl w:val="0"/>
          <w:numId w:val="1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 ст. м. Сокол, Динамо, Белорусская – маршр. такси № 456.</w:t>
      </w:r>
    </w:p>
    <w:p w:rsidR="00BE5FE5" w:rsidRDefault="00BE5FE5" w:rsidP="00BE5FE5">
      <w:pPr>
        <w:pStyle w:val="a3"/>
        <w:numPr>
          <w:ilvl w:val="0"/>
          <w:numId w:val="11"/>
        </w:numPr>
        <w:spacing w:after="12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 г. Красногорск – авт. № 852, 930, 32; маршр. такси № 878, 876, 537 (остановка «Бассейн»).</w:t>
      </w:r>
    </w:p>
    <w:p w:rsidR="00BE5FE5" w:rsidRPr="00BE5FE5" w:rsidRDefault="00BE5FE5" w:rsidP="00BE5FE5">
      <w:pPr>
        <w:spacing w:after="120" w:line="240" w:lineRule="auto"/>
        <w:ind w:left="36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1B3EE8" w:rsidRPr="002A1F58" w:rsidRDefault="001B3EE8" w:rsidP="00E34287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1B3EE8" w:rsidRPr="002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7A" w:rsidRDefault="00DD4F7A" w:rsidP="005E7CD4">
      <w:pPr>
        <w:spacing w:after="0" w:line="240" w:lineRule="auto"/>
      </w:pPr>
      <w:r>
        <w:separator/>
      </w:r>
    </w:p>
  </w:endnote>
  <w:endnote w:type="continuationSeparator" w:id="0">
    <w:p w:rsidR="00DD4F7A" w:rsidRDefault="00DD4F7A" w:rsidP="005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7A" w:rsidRDefault="00DD4F7A" w:rsidP="005E7CD4">
      <w:pPr>
        <w:spacing w:after="0" w:line="240" w:lineRule="auto"/>
      </w:pPr>
      <w:r>
        <w:separator/>
      </w:r>
    </w:p>
  </w:footnote>
  <w:footnote w:type="continuationSeparator" w:id="0">
    <w:p w:rsidR="00DD4F7A" w:rsidRDefault="00DD4F7A" w:rsidP="005E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88"/>
    <w:multiLevelType w:val="hybridMultilevel"/>
    <w:tmpl w:val="0204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50F3"/>
    <w:multiLevelType w:val="hybridMultilevel"/>
    <w:tmpl w:val="9D32FD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31862D1"/>
    <w:multiLevelType w:val="hybridMultilevel"/>
    <w:tmpl w:val="664A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A05"/>
    <w:multiLevelType w:val="hybridMultilevel"/>
    <w:tmpl w:val="DE96D8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13781A"/>
    <w:multiLevelType w:val="hybridMultilevel"/>
    <w:tmpl w:val="AC86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6138"/>
    <w:multiLevelType w:val="hybridMultilevel"/>
    <w:tmpl w:val="BEBC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764C"/>
    <w:multiLevelType w:val="hybridMultilevel"/>
    <w:tmpl w:val="447CDC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27062C4"/>
    <w:multiLevelType w:val="hybridMultilevel"/>
    <w:tmpl w:val="A16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629E"/>
    <w:multiLevelType w:val="hybridMultilevel"/>
    <w:tmpl w:val="1E8A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3E9A"/>
    <w:multiLevelType w:val="hybridMultilevel"/>
    <w:tmpl w:val="CCEA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5D69"/>
    <w:multiLevelType w:val="hybridMultilevel"/>
    <w:tmpl w:val="B9D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496"/>
    <w:multiLevelType w:val="hybridMultilevel"/>
    <w:tmpl w:val="E1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0E"/>
    <w:rsid w:val="00065621"/>
    <w:rsid w:val="00066011"/>
    <w:rsid w:val="0007255E"/>
    <w:rsid w:val="0007686E"/>
    <w:rsid w:val="000933D8"/>
    <w:rsid w:val="000D4B5C"/>
    <w:rsid w:val="0010571E"/>
    <w:rsid w:val="00165FC2"/>
    <w:rsid w:val="00170C9B"/>
    <w:rsid w:val="00186744"/>
    <w:rsid w:val="001B3EE8"/>
    <w:rsid w:val="001E0C61"/>
    <w:rsid w:val="001F40F5"/>
    <w:rsid w:val="001F5696"/>
    <w:rsid w:val="00235B34"/>
    <w:rsid w:val="00260486"/>
    <w:rsid w:val="00274105"/>
    <w:rsid w:val="002821F4"/>
    <w:rsid w:val="002A1F58"/>
    <w:rsid w:val="002B1096"/>
    <w:rsid w:val="002B34BF"/>
    <w:rsid w:val="002C27B4"/>
    <w:rsid w:val="002D3711"/>
    <w:rsid w:val="003100F5"/>
    <w:rsid w:val="0035139B"/>
    <w:rsid w:val="003648EF"/>
    <w:rsid w:val="003807C5"/>
    <w:rsid w:val="003A18F9"/>
    <w:rsid w:val="003E6A0E"/>
    <w:rsid w:val="003F33D4"/>
    <w:rsid w:val="00400E57"/>
    <w:rsid w:val="004302CF"/>
    <w:rsid w:val="004618D2"/>
    <w:rsid w:val="005143DA"/>
    <w:rsid w:val="00515EC1"/>
    <w:rsid w:val="005309BB"/>
    <w:rsid w:val="005365AF"/>
    <w:rsid w:val="005676B9"/>
    <w:rsid w:val="005A2892"/>
    <w:rsid w:val="005E7CD4"/>
    <w:rsid w:val="0062101A"/>
    <w:rsid w:val="00653E7E"/>
    <w:rsid w:val="006A7B67"/>
    <w:rsid w:val="006B761F"/>
    <w:rsid w:val="006C068B"/>
    <w:rsid w:val="006E26D5"/>
    <w:rsid w:val="006E4648"/>
    <w:rsid w:val="006F27B3"/>
    <w:rsid w:val="007962D5"/>
    <w:rsid w:val="008163B4"/>
    <w:rsid w:val="00841BF6"/>
    <w:rsid w:val="00881074"/>
    <w:rsid w:val="00896B82"/>
    <w:rsid w:val="008A1DC6"/>
    <w:rsid w:val="008D149A"/>
    <w:rsid w:val="008E3781"/>
    <w:rsid w:val="008E3C03"/>
    <w:rsid w:val="009058E3"/>
    <w:rsid w:val="0093503E"/>
    <w:rsid w:val="00953C57"/>
    <w:rsid w:val="009B685D"/>
    <w:rsid w:val="009C24BC"/>
    <w:rsid w:val="00A078A0"/>
    <w:rsid w:val="00A25D79"/>
    <w:rsid w:val="00A56999"/>
    <w:rsid w:val="00AB7C53"/>
    <w:rsid w:val="00B05B87"/>
    <w:rsid w:val="00B3628B"/>
    <w:rsid w:val="00B57A9C"/>
    <w:rsid w:val="00B622CD"/>
    <w:rsid w:val="00B76144"/>
    <w:rsid w:val="00BA240E"/>
    <w:rsid w:val="00BE5FE5"/>
    <w:rsid w:val="00C5543F"/>
    <w:rsid w:val="00C952BC"/>
    <w:rsid w:val="00D554F3"/>
    <w:rsid w:val="00D73C89"/>
    <w:rsid w:val="00D819B7"/>
    <w:rsid w:val="00DA3A7B"/>
    <w:rsid w:val="00DD4F7A"/>
    <w:rsid w:val="00DD5FB5"/>
    <w:rsid w:val="00E00FA8"/>
    <w:rsid w:val="00E13363"/>
    <w:rsid w:val="00E34287"/>
    <w:rsid w:val="00E37329"/>
    <w:rsid w:val="00EB313A"/>
    <w:rsid w:val="00EC58A6"/>
    <w:rsid w:val="00F55E35"/>
    <w:rsid w:val="00F56268"/>
    <w:rsid w:val="00FC1EC1"/>
    <w:rsid w:val="00FD4373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EC5"/>
  <w15:chartTrackingRefBased/>
  <w15:docId w15:val="{A74C6D87-2231-41E4-889E-FB629DEE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3A18F9"/>
    <w:pPr>
      <w:widowControl w:val="0"/>
      <w:shd w:val="clear" w:color="auto" w:fill="FFFFFF"/>
      <w:spacing w:after="360" w:line="408" w:lineRule="exact"/>
      <w:jc w:val="center"/>
      <w:outlineLvl w:val="0"/>
    </w:pPr>
    <w:rPr>
      <w:rFonts w:ascii="Arial" w:eastAsia="Arial" w:hAnsi="Arial" w:cs="Arial"/>
      <w:b/>
      <w:bCs/>
      <w:color w:val="000000"/>
      <w:spacing w:val="20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400E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31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CD4"/>
  </w:style>
  <w:style w:type="paragraph" w:styleId="a8">
    <w:name w:val="footer"/>
    <w:basedOn w:val="a"/>
    <w:link w:val="a9"/>
    <w:uiPriority w:val="99"/>
    <w:unhideWhenUsed/>
    <w:rsid w:val="005E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CD4"/>
  </w:style>
  <w:style w:type="paragraph" w:styleId="aa">
    <w:name w:val="Balloon Text"/>
    <w:basedOn w:val="a"/>
    <w:link w:val="ab"/>
    <w:uiPriority w:val="99"/>
    <w:semiHidden/>
    <w:unhideWhenUsed/>
    <w:rsid w:val="001B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2020-01-14T13:34:00Z</cp:lastPrinted>
  <dcterms:created xsi:type="dcterms:W3CDTF">2020-01-06T09:06:00Z</dcterms:created>
  <dcterms:modified xsi:type="dcterms:W3CDTF">2020-05-06T18:13:00Z</dcterms:modified>
</cp:coreProperties>
</file>